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26" w:rsidRDefault="00016B26" w:rsidP="00016B26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 366. Устройство, управление и техническое обслуживание кранов.</w:t>
      </w:r>
    </w:p>
    <w:p w:rsidR="00016B26" w:rsidRDefault="00016B26" w:rsidP="00016B26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 2.4.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Смазка крановых механизмов.</w:t>
      </w:r>
    </w:p>
    <w:p w:rsidR="00016B26" w:rsidRDefault="00016B26" w:rsidP="00016B26">
      <w:pPr>
        <w:spacing w:after="0" w:line="276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16B26" w:rsidRDefault="00016B26" w:rsidP="00016B26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 урока</w:t>
      </w:r>
      <w:r w:rsidR="00D9386D">
        <w:rPr>
          <w:rFonts w:ascii="Times New Roman" w:hAnsi="Times New Roman" w:cs="Times New Roman"/>
          <w:sz w:val="26"/>
          <w:szCs w:val="26"/>
        </w:rPr>
        <w:t xml:space="preserve">: </w:t>
      </w:r>
      <w:r w:rsidR="000E040B">
        <w:rPr>
          <w:rFonts w:ascii="Times New Roman" w:hAnsi="Times New Roman" w:cs="Times New Roman"/>
          <w:sz w:val="26"/>
          <w:szCs w:val="26"/>
        </w:rPr>
        <w:t>Карта смазывания механизмов мостового крана. Безопасность труда при смазывании механизмов.</w:t>
      </w:r>
    </w:p>
    <w:p w:rsidR="00016B26" w:rsidRDefault="00016B26" w:rsidP="00016B26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Задание 1</w:t>
      </w:r>
      <w:r>
        <w:rPr>
          <w:rFonts w:ascii="Times New Roman" w:hAnsi="Times New Roman" w:cs="Times New Roman"/>
          <w:sz w:val="26"/>
          <w:szCs w:val="26"/>
        </w:rPr>
        <w:t>: Составить конспект теоретического материала (в тетради).</w:t>
      </w:r>
    </w:p>
    <w:p w:rsidR="00016B26" w:rsidRDefault="00016B26" w:rsidP="00016B26">
      <w:pPr>
        <w:ind w:left="-142" w:firstLine="142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16B26">
        <w:rPr>
          <w:rFonts w:ascii="Times New Roman" w:hAnsi="Times New Roman" w:cs="Times New Roman"/>
          <w:i/>
          <w:sz w:val="26"/>
          <w:szCs w:val="26"/>
        </w:rPr>
        <w:t>Теоретические сведения</w:t>
      </w:r>
    </w:p>
    <w:p w:rsidR="000E040B" w:rsidRPr="000E040B" w:rsidRDefault="000E040B" w:rsidP="000E04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E040B">
        <w:rPr>
          <w:color w:val="000000"/>
          <w:sz w:val="26"/>
          <w:szCs w:val="26"/>
        </w:rPr>
        <w:t>Большое влияние на долговечность и надежность деталей, на КПД механизмов и, в конечном итоге, на стоимость эксплуатации оказывают выбор и режим смазки, которая кроме уменьшения трения предохраняет от попадания на сопряженные поверхности абразивных пылевидных частиц, уплотняет зазоры, отводит тепло от трущихся поверхностей, предохраняет от коррозии.</w:t>
      </w:r>
    </w:p>
    <w:p w:rsidR="000E040B" w:rsidRPr="000E040B" w:rsidRDefault="000E040B" w:rsidP="000E04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0E040B">
        <w:rPr>
          <w:color w:val="000000"/>
          <w:sz w:val="26"/>
          <w:szCs w:val="26"/>
        </w:rPr>
        <w:t>Из систем смазки наиболее прогрессивной является централизованная, однако в ряде случаев (например, для подшипников крюковой подвески) целесообразно применение</w:t>
      </w:r>
      <w:r>
        <w:rPr>
          <w:color w:val="000000"/>
          <w:sz w:val="26"/>
          <w:szCs w:val="26"/>
        </w:rPr>
        <w:t xml:space="preserve"> р</w:t>
      </w:r>
      <w:r w:rsidRPr="000E040B">
        <w:rPr>
          <w:color w:val="000000"/>
          <w:sz w:val="26"/>
          <w:szCs w:val="26"/>
        </w:rPr>
        <w:t>учной индивидуальной смазки.</w:t>
      </w:r>
      <w:proofErr w:type="gramEnd"/>
      <w:r w:rsidRPr="000E040B">
        <w:rPr>
          <w:color w:val="000000"/>
          <w:sz w:val="26"/>
          <w:szCs w:val="26"/>
        </w:rPr>
        <w:t xml:space="preserve"> Такая система включает ручную станцию для нагнетания смазки, магистральные трубопроводы, питатели и трубопроводы подвода к точкам смазки. На кране монтируют две или три такие установки. Одна из них используется для обслуживания механизмов тележки, а одна или две другие</w:t>
      </w:r>
      <w:proofErr w:type="gramStart"/>
      <w:r w:rsidRPr="000E040B">
        <w:rPr>
          <w:color w:val="000000"/>
          <w:sz w:val="26"/>
          <w:szCs w:val="26"/>
        </w:rPr>
        <w:t xml:space="preserve"> -- </w:t>
      </w:r>
      <w:proofErr w:type="gramEnd"/>
      <w:r w:rsidRPr="000E040B">
        <w:rPr>
          <w:color w:val="000000"/>
          <w:sz w:val="26"/>
          <w:szCs w:val="26"/>
        </w:rPr>
        <w:t>для обслуживания механизмов передвижения моста.</w:t>
      </w:r>
    </w:p>
    <w:p w:rsidR="000E040B" w:rsidRPr="000E040B" w:rsidRDefault="000E040B" w:rsidP="000E04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кранах применяют станции смазки двух типов -- СРГ-8 и СРГ-12Е, которые соответственно при объеме 3,5 и 3,0 л и давлении 70 и 100 кгс/см</w:t>
      </w:r>
      <w:proofErr w:type="gramStart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proofErr w:type="gramEnd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обеспечивают подачу за цикл 8 и 12 см3 смазки. Схема станции ручной смазки изображена на рисунке ниже.</w:t>
      </w:r>
    </w:p>
    <w:p w:rsidR="000E040B" w:rsidRPr="000E040B" w:rsidRDefault="000E040B" w:rsidP="000E04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Двухмагистральные</w:t>
      </w:r>
      <w:proofErr w:type="spellEnd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дозирующие и регулируемые питатели типа ПД служат для подвода к узлам определенной порции смазки и работают автоматически. К каждому из них можно присоединить до четырех точек смазки; для уменьшения сопротивления в трубопроводах питатели устанавливают как можно ближе к этим точкам.</w:t>
      </w:r>
    </w:p>
    <w:p w:rsidR="000E040B" w:rsidRPr="000E040B" w:rsidRDefault="000E040B" w:rsidP="000E04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31373" w:rsidRDefault="000E040B" w:rsidP="007313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40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364706" cy="3257550"/>
            <wp:effectExtent l="19050" t="0" r="7394" b="0"/>
            <wp:docPr id="3" name="Рисунок 3" descr="https://studbooks.net/imag_/8/21238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books.net/imag_/8/21238/image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9073" b="8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706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373" w:rsidRDefault="00731373" w:rsidP="007313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Рисунок 1</w:t>
      </w:r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Схема станции ручной смазки.</w:t>
      </w:r>
    </w:p>
    <w:p w:rsidR="000E040B" w:rsidRDefault="000E040B" w:rsidP="007313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Start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-- </w:t>
      </w:r>
      <w:proofErr w:type="gramEnd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тележки; б -- колес моста; 1 -- ручная станция; 2 -- питатель; 3 -- трубопровод;</w:t>
      </w:r>
    </w:p>
    <w:p w:rsidR="00731373" w:rsidRPr="000E040B" w:rsidRDefault="00731373" w:rsidP="007313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040B" w:rsidRPr="000E040B" w:rsidRDefault="000E040B" w:rsidP="000E04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Трубопроводы системы смазки выполняются из стальных бесшовных труб, соединяемых между собой при помощи муфт и тройников. Подвод смазки к подвижным смазочным точкам осуществляется гибкими резиновыми рукавами высокого давления с металлической оплеткой. На рисунке изображены схемы централизованной смазки механизмов тележки и механизмов передвижения: моста.</w:t>
      </w:r>
    </w:p>
    <w:p w:rsidR="000E040B" w:rsidRPr="000E040B" w:rsidRDefault="000E040B" w:rsidP="000E04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Смазка играет важную роль в повышении долговечности стальных канатов. Заводская (наносимая в процессе изготовления канатов) и эксплуатационная смазки предупреждают износ не только канатов, но блоков и барабанов и препятствуют образованию высоко абразивной коррозии на этих деталях и проволоках каната. Смазка улучшает условия скольжения, что, в свою очередь, снижает напряжения в канате. Органический сердечник нового каната содержит 12--15% смазки, с течением времени она окисляется и выдавливается, в результате чего, при отсутствии ее своевременного восстановления, содержание смазки в сердечнике снижается примерно до 2,5%. В регулярно смазываемых канатах</w:t>
      </w:r>
      <w:proofErr w:type="gramStart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,'</w:t>
      </w:r>
      <w:proofErr w:type="gramEnd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сердечники которых имели около 15% смазки, она постоянно поддерживается на уровне примерно 12%.</w:t>
      </w:r>
    </w:p>
    <w:p w:rsidR="000E040B" w:rsidRPr="000E040B" w:rsidRDefault="000E040B" w:rsidP="000E04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Значительную роль смазка играет при работе пары ходовое колес</w:t>
      </w:r>
      <w:proofErr w:type="gramStart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-рельс, когда до 90% колес заменяются по причине износа и развальцовки реборд и до 70% крановых рельсов -- вследствие износа боковых граней. В зоне контакта колеса и рельса существует комбинированное трение качения и трение скольжения. Первое возникает при высоких циклически изменяющихся контактных напряжениях во время качения колеса, а второе</w:t>
      </w:r>
      <w:proofErr w:type="gramStart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-- </w:t>
      </w:r>
      <w:proofErr w:type="gramEnd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его постоянном и поперечном скольжении. В этих условиях смазка реборд колеса и рельса является не только средством снижения трения, но и предпосылкой для уменьшения их износа.</w:t>
      </w:r>
    </w:p>
    <w:p w:rsidR="000E040B" w:rsidRPr="000E040B" w:rsidRDefault="000E040B" w:rsidP="000E04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Система для смазки боковых поверхностей рельсов показана на рисунке выше. Она включает насос, приводимый в движение через эксцентрик, и шатун от вала механизма передвижения, резервуар, трубопроводы и смазывающие ролики. Последние устанавливаются по обе стороны головки рельса и прижимаются </w:t>
      </w:r>
      <w:proofErr w:type="spellStart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кнейпружинами</w:t>
      </w:r>
      <w:proofErr w:type="spellEnd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Ролики изготавливают из синтетического материала. С их помощью на поверхности головки наносится тонкий слой смазки, расход которой на каждую пару роликов составляет около 8 г за 1 ч работы крана. Насос этой же системы может быть использован и для смазки подшипников ходовых колес.</w:t>
      </w:r>
    </w:p>
    <w:p w:rsidR="000E040B" w:rsidRPr="000E040B" w:rsidRDefault="000E040B" w:rsidP="000E04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Снижается в 1,6 раза износ рельсов и в 1,3 раза износ реборд при использовании твердого смазочного материала, содержащего 83--84% дисульфида молибдена, 12--13% эпоксидной смолы и 4--5% малеинового ангидрида. В одном из устройств, для его нанесения на реборды колес, применяются два круглых диаметром 20--25 мм брикета из смазочного материала, которые размещаются в трубках, закрепленных на кронштейне. </w:t>
      </w:r>
      <w:proofErr w:type="gramStart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Последний</w:t>
      </w:r>
      <w:proofErr w:type="gramEnd"/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расположен в диаметральной плоскости колеса и установлен на торце концевой балки. Внутри трубок размещены пружины, которые с усилием 7--10 кгс постоянно поджимают брикеты к внутренней стороне реборд.</w:t>
      </w:r>
    </w:p>
    <w:p w:rsidR="000E040B" w:rsidRDefault="000E040B" w:rsidP="00C224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40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659804" cy="1743075"/>
            <wp:effectExtent l="19050" t="0" r="7196" b="0"/>
            <wp:docPr id="5" name="Рисунок 5" descr="https://studbooks.net/imag_/8/21238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books.net/imag_/8/21238/image0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804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373" w:rsidRPr="000E040B" w:rsidRDefault="00731373" w:rsidP="007313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Схема смазывания механизма передвижения мостового крана Q16/3.2т.</w:t>
      </w:r>
    </w:p>
    <w:p w:rsidR="00731373" w:rsidRPr="000E040B" w:rsidRDefault="00731373" w:rsidP="000E04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040B" w:rsidRDefault="00731373" w:rsidP="000E04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Таблица 1</w:t>
      </w:r>
      <w:r w:rsidR="000E040B"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Карта </w:t>
      </w:r>
      <w:proofErr w:type="gramStart"/>
      <w:r w:rsidR="000E040B"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смазывания привода механизма передвижения мостового крана</w:t>
      </w:r>
      <w:proofErr w:type="gramEnd"/>
      <w:r w:rsidR="000E040B" w:rsidRPr="000E04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31373" w:rsidRPr="000E040B" w:rsidRDefault="00731373" w:rsidP="000E04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34"/>
        <w:gridCol w:w="2105"/>
        <w:gridCol w:w="1493"/>
        <w:gridCol w:w="1493"/>
        <w:gridCol w:w="1450"/>
        <w:gridCol w:w="1450"/>
        <w:gridCol w:w="1896"/>
      </w:tblGrid>
      <w:tr w:rsidR="000E040B" w:rsidRPr="00731373" w:rsidTr="00731373">
        <w:trPr>
          <w:trHeight w:val="1432"/>
        </w:trPr>
        <w:tc>
          <w:tcPr>
            <w:tcW w:w="534" w:type="dxa"/>
            <w:vAlign w:val="center"/>
          </w:tcPr>
          <w:p w:rsidR="000E040B" w:rsidRPr="00731373" w:rsidRDefault="000E040B" w:rsidP="00731373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05" w:type="dxa"/>
            <w:vAlign w:val="center"/>
          </w:tcPr>
          <w:p w:rsidR="000E040B" w:rsidRPr="00731373" w:rsidRDefault="000E040B" w:rsidP="000E040B">
            <w:pPr>
              <w:pStyle w:val="a3"/>
              <w:ind w:firstLine="225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Наименование точек смазывания</w:t>
            </w:r>
          </w:p>
        </w:tc>
        <w:tc>
          <w:tcPr>
            <w:tcW w:w="1493" w:type="dxa"/>
            <w:vAlign w:val="center"/>
          </w:tcPr>
          <w:p w:rsidR="000E040B" w:rsidRPr="00731373" w:rsidRDefault="000E040B" w:rsidP="00731373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Кол-во точек смазывания</w:t>
            </w:r>
          </w:p>
        </w:tc>
        <w:tc>
          <w:tcPr>
            <w:tcW w:w="1493" w:type="dxa"/>
            <w:vAlign w:val="center"/>
          </w:tcPr>
          <w:p w:rsidR="000E040B" w:rsidRPr="00731373" w:rsidRDefault="000E040B" w:rsidP="00731373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Способы смазывания</w:t>
            </w:r>
          </w:p>
        </w:tc>
        <w:tc>
          <w:tcPr>
            <w:tcW w:w="1450" w:type="dxa"/>
            <w:vAlign w:val="center"/>
          </w:tcPr>
          <w:p w:rsidR="000E040B" w:rsidRPr="00731373" w:rsidRDefault="000E040B" w:rsidP="000E040B">
            <w:pPr>
              <w:pStyle w:val="a3"/>
              <w:ind w:firstLine="225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Тип смазочного материала</w:t>
            </w:r>
          </w:p>
        </w:tc>
        <w:tc>
          <w:tcPr>
            <w:tcW w:w="1450" w:type="dxa"/>
            <w:vAlign w:val="center"/>
          </w:tcPr>
          <w:p w:rsidR="000E040B" w:rsidRPr="00731373" w:rsidRDefault="000E040B" w:rsidP="000E040B">
            <w:pPr>
              <w:pStyle w:val="a3"/>
              <w:ind w:firstLine="225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Кол-во смазочного материала (л)</w:t>
            </w:r>
          </w:p>
        </w:tc>
        <w:tc>
          <w:tcPr>
            <w:tcW w:w="1896" w:type="dxa"/>
            <w:vAlign w:val="center"/>
          </w:tcPr>
          <w:p w:rsidR="000E040B" w:rsidRPr="00731373" w:rsidRDefault="000E040B" w:rsidP="000E040B">
            <w:pPr>
              <w:pStyle w:val="a3"/>
              <w:ind w:firstLine="225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Периодичность смазывания</w:t>
            </w:r>
          </w:p>
        </w:tc>
      </w:tr>
      <w:tr w:rsidR="000E040B" w:rsidRPr="00731373" w:rsidTr="00731373">
        <w:tc>
          <w:tcPr>
            <w:tcW w:w="534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05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Электродвигатель</w:t>
            </w:r>
          </w:p>
        </w:tc>
        <w:tc>
          <w:tcPr>
            <w:tcW w:w="1493" w:type="dxa"/>
          </w:tcPr>
          <w:p w:rsidR="000E040B" w:rsidRPr="00731373" w:rsidRDefault="000E040B" w:rsidP="000E040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3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Закладной</w:t>
            </w:r>
          </w:p>
        </w:tc>
        <w:tc>
          <w:tcPr>
            <w:tcW w:w="1450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Литол-24</w:t>
            </w:r>
          </w:p>
        </w:tc>
        <w:tc>
          <w:tcPr>
            <w:tcW w:w="1450" w:type="dxa"/>
          </w:tcPr>
          <w:p w:rsidR="000E040B" w:rsidRPr="00731373" w:rsidRDefault="000E040B" w:rsidP="000E040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2,5</w:t>
            </w:r>
          </w:p>
        </w:tc>
        <w:tc>
          <w:tcPr>
            <w:tcW w:w="1896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1 раз в месяц</w:t>
            </w:r>
          </w:p>
        </w:tc>
      </w:tr>
      <w:tr w:rsidR="000E040B" w:rsidRPr="00731373" w:rsidTr="00731373">
        <w:tc>
          <w:tcPr>
            <w:tcW w:w="534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05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Муфта</w:t>
            </w:r>
          </w:p>
        </w:tc>
        <w:tc>
          <w:tcPr>
            <w:tcW w:w="1493" w:type="dxa"/>
          </w:tcPr>
          <w:p w:rsidR="000E040B" w:rsidRPr="00731373" w:rsidRDefault="000E040B" w:rsidP="000E040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3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Закладной</w:t>
            </w:r>
          </w:p>
        </w:tc>
        <w:tc>
          <w:tcPr>
            <w:tcW w:w="1450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Литол-24</w:t>
            </w:r>
          </w:p>
        </w:tc>
        <w:tc>
          <w:tcPr>
            <w:tcW w:w="1450" w:type="dxa"/>
          </w:tcPr>
          <w:p w:rsidR="000E040B" w:rsidRPr="00731373" w:rsidRDefault="000E040B" w:rsidP="000E040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96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1 раз в месяц</w:t>
            </w:r>
          </w:p>
        </w:tc>
      </w:tr>
      <w:tr w:rsidR="000E040B" w:rsidRPr="00731373" w:rsidTr="00731373">
        <w:tc>
          <w:tcPr>
            <w:tcW w:w="534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05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Редуктор</w:t>
            </w:r>
          </w:p>
        </w:tc>
        <w:tc>
          <w:tcPr>
            <w:tcW w:w="1493" w:type="dxa"/>
          </w:tcPr>
          <w:p w:rsidR="000E040B" w:rsidRPr="00731373" w:rsidRDefault="000E040B" w:rsidP="000E040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93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Картерная</w:t>
            </w:r>
          </w:p>
        </w:tc>
        <w:tc>
          <w:tcPr>
            <w:tcW w:w="1450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ПС-28</w:t>
            </w:r>
          </w:p>
        </w:tc>
        <w:tc>
          <w:tcPr>
            <w:tcW w:w="1450" w:type="dxa"/>
          </w:tcPr>
          <w:p w:rsidR="000E040B" w:rsidRPr="00731373" w:rsidRDefault="000E040B" w:rsidP="000E040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5,5</w:t>
            </w:r>
          </w:p>
        </w:tc>
        <w:tc>
          <w:tcPr>
            <w:tcW w:w="1896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1 раз в месяц</w:t>
            </w:r>
          </w:p>
        </w:tc>
      </w:tr>
      <w:tr w:rsidR="000E040B" w:rsidRPr="00731373" w:rsidTr="00731373">
        <w:tc>
          <w:tcPr>
            <w:tcW w:w="534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105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Подшипники</w:t>
            </w:r>
          </w:p>
        </w:tc>
        <w:tc>
          <w:tcPr>
            <w:tcW w:w="1493" w:type="dxa"/>
          </w:tcPr>
          <w:p w:rsidR="000E040B" w:rsidRPr="00731373" w:rsidRDefault="000E040B" w:rsidP="000E040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93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Картерная</w:t>
            </w:r>
          </w:p>
        </w:tc>
        <w:tc>
          <w:tcPr>
            <w:tcW w:w="1450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ПС-28</w:t>
            </w:r>
          </w:p>
        </w:tc>
        <w:tc>
          <w:tcPr>
            <w:tcW w:w="1450" w:type="dxa"/>
          </w:tcPr>
          <w:p w:rsidR="000E040B" w:rsidRPr="00731373" w:rsidRDefault="000E040B" w:rsidP="000E040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5,5</w:t>
            </w:r>
          </w:p>
        </w:tc>
        <w:tc>
          <w:tcPr>
            <w:tcW w:w="1896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1 раз в месяц</w:t>
            </w:r>
          </w:p>
        </w:tc>
      </w:tr>
      <w:tr w:rsidR="000E040B" w:rsidRPr="00731373" w:rsidTr="00731373">
        <w:tc>
          <w:tcPr>
            <w:tcW w:w="534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105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Ходовые колёса</w:t>
            </w:r>
          </w:p>
        </w:tc>
        <w:tc>
          <w:tcPr>
            <w:tcW w:w="1493" w:type="dxa"/>
          </w:tcPr>
          <w:p w:rsidR="000E040B" w:rsidRPr="00731373" w:rsidRDefault="000E040B" w:rsidP="000E040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93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Закладной</w:t>
            </w:r>
          </w:p>
        </w:tc>
        <w:tc>
          <w:tcPr>
            <w:tcW w:w="1450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Литол-24</w:t>
            </w:r>
          </w:p>
        </w:tc>
        <w:tc>
          <w:tcPr>
            <w:tcW w:w="1450" w:type="dxa"/>
          </w:tcPr>
          <w:p w:rsidR="000E040B" w:rsidRPr="00731373" w:rsidRDefault="000E040B" w:rsidP="000E040B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96" w:type="dxa"/>
          </w:tcPr>
          <w:p w:rsidR="000E040B" w:rsidRPr="00731373" w:rsidRDefault="000E040B" w:rsidP="00A01C88">
            <w:pPr>
              <w:pStyle w:val="a3"/>
              <w:rPr>
                <w:color w:val="000000"/>
                <w:sz w:val="26"/>
                <w:szCs w:val="26"/>
              </w:rPr>
            </w:pPr>
            <w:r w:rsidRPr="00731373">
              <w:rPr>
                <w:color w:val="000000"/>
                <w:sz w:val="26"/>
                <w:szCs w:val="26"/>
              </w:rPr>
              <w:t>1 раз в месяц</w:t>
            </w:r>
          </w:p>
        </w:tc>
      </w:tr>
    </w:tbl>
    <w:p w:rsidR="00731373" w:rsidRDefault="00731373" w:rsidP="000E040B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</w:p>
    <w:p w:rsidR="00731373" w:rsidRDefault="00731373">
      <w:pPr>
        <w:spacing w:line="259" w:lineRule="auto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br w:type="page"/>
      </w:r>
    </w:p>
    <w:p w:rsidR="00731373" w:rsidRDefault="00731373" w:rsidP="00731373">
      <w:pPr>
        <w:ind w:left="-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1373">
        <w:rPr>
          <w:rFonts w:ascii="Times New Roman" w:hAnsi="Times New Roman" w:cs="Times New Roman"/>
          <w:b/>
          <w:sz w:val="26"/>
          <w:szCs w:val="26"/>
        </w:rPr>
        <w:lastRenderedPageBreak/>
        <w:t>Вопрос2: Безопасность труда при смазывании механизмов.</w:t>
      </w:r>
    </w:p>
    <w:p w:rsidR="00731373" w:rsidRDefault="00731373" w:rsidP="00731373">
      <w:pPr>
        <w:ind w:left="-14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731373">
        <w:rPr>
          <w:rFonts w:ascii="Times New Roman" w:hAnsi="Times New Roman" w:cs="Times New Roman"/>
          <w:sz w:val="26"/>
          <w:szCs w:val="26"/>
        </w:rPr>
        <w:t xml:space="preserve">Материал взят </w:t>
      </w:r>
      <w:r>
        <w:rPr>
          <w:rFonts w:ascii="Times New Roman" w:hAnsi="Times New Roman" w:cs="Times New Roman"/>
          <w:sz w:val="26"/>
          <w:szCs w:val="26"/>
        </w:rPr>
        <w:t xml:space="preserve">из </w:t>
      </w:r>
      <w:r w:rsidRPr="00731373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731373">
        <w:rPr>
          <w:rStyle w:val="a4"/>
          <w:rFonts w:ascii="Times New Roman" w:hAnsi="Times New Roman" w:cs="Times New Roman"/>
          <w:b w:val="0"/>
          <w:sz w:val="26"/>
          <w:szCs w:val="26"/>
        </w:rPr>
        <w:t>Инструкци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>и</w:t>
      </w:r>
      <w:r w:rsidRPr="00731373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по охране труда для смазчика оборудования»</w:t>
      </w:r>
    </w:p>
    <w:p w:rsidR="00C2247C" w:rsidRDefault="00C2247C" w:rsidP="00C2247C">
      <w:pPr>
        <w:spacing w:after="0" w:line="240" w:lineRule="auto"/>
        <w:rPr>
          <w:rStyle w:val="a4"/>
          <w:rFonts w:ascii="Times New Roman" w:hAnsi="Times New Roman" w:cs="Times New Roman"/>
          <w:b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>Задание 1: Изучит инструкцию по охране труда.</w:t>
      </w:r>
    </w:p>
    <w:p w:rsidR="00C2247C" w:rsidRPr="00731373" w:rsidRDefault="00C2247C" w:rsidP="00C224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>Задание</w:t>
      </w:r>
      <w:proofErr w:type="gramStart"/>
      <w:r>
        <w:rPr>
          <w:rStyle w:val="a4"/>
          <w:rFonts w:ascii="Times New Roman" w:hAnsi="Times New Roman" w:cs="Times New Roman"/>
          <w:b w:val="0"/>
          <w:sz w:val="26"/>
          <w:szCs w:val="26"/>
        </w:rPr>
        <w:t>2</w:t>
      </w:r>
      <w:proofErr w:type="gramEnd"/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: Записать Требования безопасности в тетрадь </w:t>
      </w:r>
      <w:proofErr w:type="gramStart"/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( </w:t>
      </w:r>
      <w:proofErr w:type="gramEnd"/>
      <w:r>
        <w:rPr>
          <w:rStyle w:val="a4"/>
          <w:rFonts w:ascii="Times New Roman" w:hAnsi="Times New Roman" w:cs="Times New Roman"/>
          <w:b w:val="0"/>
          <w:sz w:val="26"/>
          <w:szCs w:val="26"/>
        </w:rPr>
        <w:t>коротко, только основное)</w:t>
      </w:r>
    </w:p>
    <w:p w:rsidR="00731373" w:rsidRPr="00731373" w:rsidRDefault="00731373" w:rsidP="00C2247C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731373">
        <w:rPr>
          <w:rStyle w:val="a4"/>
          <w:sz w:val="26"/>
          <w:szCs w:val="26"/>
        </w:rPr>
        <w:t>1. Общие требования безопасности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1.1. К работе смазчиком оборудования, машин, механизмов допускаются лица, прошедшие медицинский осмотр и признанные годными для выполнения данного вида работы, прошедшие инструктаж, обучение и проверку знаний по охране труда, пожарной безопасности, оказанию первой доврачебной помощи.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1.2. Рабочие должны быть ознакомлены с правилами внутреннего трудового распорядка предприятия и выполнять их.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1.3. Смазчик должен знать: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устройство и периодичность смазки и чистки обслуживаемого оборудования и его узлов;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безопасные приемы работы;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оградительные и блокировочные устройства обслуживаемого оборудования;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виды, сорта и назначение смазочных материалов и правила их хранения;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схемы маслопроводов, смазывающих устройств;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виды смазочных систем (</w:t>
      </w:r>
      <w:proofErr w:type="gramStart"/>
      <w:r w:rsidRPr="00731373">
        <w:rPr>
          <w:sz w:val="26"/>
          <w:szCs w:val="26"/>
        </w:rPr>
        <w:t>кольцевую</w:t>
      </w:r>
      <w:proofErr w:type="gramEnd"/>
      <w:r w:rsidRPr="00731373">
        <w:rPr>
          <w:sz w:val="26"/>
          <w:szCs w:val="26"/>
        </w:rPr>
        <w:t>, набивную, под давлением);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устройства масляных насосов, фильтров и правила их регулирования;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основные сведения о регенерации отработанных масел;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назначение вспомогательных инструментов, применяемых при смазке, чистке и промывке деталей оборудования, машин и механизмов.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1.4. Смазчик обязан хранить смазочные и обтирочные материалы только в специально отведенных местах.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 xml:space="preserve">1.5. В период работы смазчик должен пользоваться средствами индивидуальной защиты (спецодеждой, </w:t>
      </w:r>
      <w:proofErr w:type="spellStart"/>
      <w:r w:rsidRPr="00731373">
        <w:rPr>
          <w:sz w:val="26"/>
          <w:szCs w:val="26"/>
        </w:rPr>
        <w:t>спецобувью</w:t>
      </w:r>
      <w:proofErr w:type="spellEnd"/>
      <w:r w:rsidRPr="00731373">
        <w:rPr>
          <w:sz w:val="26"/>
          <w:szCs w:val="26"/>
        </w:rPr>
        <w:t>, рукавицами и т.д.), выдаваемыми руководителем предприятия.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1.6. Лица, нарушающие правила внутреннего трудового распорядка и инструкции по охране труда, привлекаются к дисциплинарной ответственности, если их действия не влекут за собой уголовной ответственности.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731373">
        <w:rPr>
          <w:rStyle w:val="a4"/>
          <w:sz w:val="26"/>
          <w:szCs w:val="26"/>
        </w:rPr>
        <w:t>2. Требования безопасности перед началом работы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2.1. Проверить и привести в порядок спецодежду, застегнуть обшлага рукавов. Рабочая одежда должна быть исправной и заправлена так, чтобы не было свисающих концов. Подобрать волосы под плотно облегающий головной убор.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2.2. Проверить освещенность рабочего места и проходов к нему. Свет не должен слепить глаза.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2.3. Осмотреть и привести в порядок рабочее место, убрать все, что помешает работе. Если пол облит маслом, краской, водой, принять меры к удалению их с пола.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2.4. Проверить: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исправность инструмента,  приспособлений  и защитных средств, применяемых при смазке;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 xml:space="preserve">наличие и исправность емкостей для смазочных материалов, уровень масла в </w:t>
      </w:r>
      <w:proofErr w:type="spellStart"/>
      <w:r w:rsidRPr="00731373">
        <w:rPr>
          <w:sz w:val="26"/>
          <w:szCs w:val="26"/>
        </w:rPr>
        <w:t>гидробаках</w:t>
      </w:r>
      <w:proofErr w:type="spellEnd"/>
      <w:r w:rsidRPr="00731373">
        <w:rPr>
          <w:sz w:val="26"/>
          <w:szCs w:val="26"/>
        </w:rPr>
        <w:t xml:space="preserve"> и редукторах;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наличие поддонов, на которые должны ставиться емкости для хранения смазочных материалов.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Пользоваться неисправными приспособлениями и инструментами запрещается.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2.5. Подобрать смазочные материалы в зависимости от их свойств и назначения.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Подбор, приготовление и хранение смазочных материалов производится только в специально предназначенном помещении, оборудованном шкафами, полками и другими приспособлениями для хранения смазочных и обтирочных материалов и вентиляцией.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lastRenderedPageBreak/>
        <w:t>Количество смазочных материалов в помещении не должно превышать одной тары для каждого вида.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 xml:space="preserve">2.6. При выявлении недостатков по охране труда принять меры к их устранению. В случае невозможности </w:t>
      </w:r>
      <w:proofErr w:type="gramStart"/>
      <w:r w:rsidRPr="00731373">
        <w:rPr>
          <w:sz w:val="26"/>
          <w:szCs w:val="26"/>
        </w:rPr>
        <w:t>устранить их своими силами доложить</w:t>
      </w:r>
      <w:proofErr w:type="gramEnd"/>
      <w:r w:rsidRPr="00731373">
        <w:rPr>
          <w:sz w:val="26"/>
          <w:szCs w:val="26"/>
        </w:rPr>
        <w:t xml:space="preserve"> мастеру.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731373">
        <w:rPr>
          <w:rStyle w:val="a4"/>
          <w:sz w:val="26"/>
          <w:szCs w:val="26"/>
        </w:rPr>
        <w:t>3. Требования безопасности во время работы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3.1. Во время работы смазчик обязан: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выполнять только порученную ему работу;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не допускать на рабочее место лиц, не имеющих отношение к данной работе;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пользоваться специально оборудованными переходами для прохода к обслуживаемому оборудованию;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смазку и чистку механизмов, регулировку масляных насосов и фильтров осуществлять только после остановки оборудования. Смазывать зубья шестерен и другие механизмы и детали непосредственно руками запрещается;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следить за исправностью коробок и противней для сборки масла и своевременно их опорожнять;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при смазке оборудования не допускать разлива смазочных материалов на поверхности столов, полов, лестниц и др. Разлитое масло немедленно удалить ветошью или засыпать песком и убрать совком. Загрязненную ветошь и песок убрать в металлический ящик;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заправку, поджим масленок и проверку нагрева подшипников выполнять в условиях, когда исключена опасность соприкосновения с движущимися частями оборудования;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отвертывать и завертывать гайки под смазку только исправными специальными ключами.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3.2. Для выполнения смазки, чистки и заправки переходить от одного станка к другому через движущиеся конвейеры и перемещаемые материалы запрещается.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3.3. При смазке узлов, особенно трудно просматриваемых с рабочего места, известить о своих действиях рамщика, станочника или других лиц, обслуживающих оборудование или подать четкий сигнал, обесточить оборудование, вывесить на пульте управления аншлаг "Не включать! Работают люди!".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3.4. Смазчик обязан производить транспортировку смазывающих материалов со склада только в закрытой таре.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3.5. О замеченных во время работы неисправностях на рабочем месте и в оборудовании сообщить руководителю работ и без его указания к работе не приступать.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731373">
        <w:rPr>
          <w:rStyle w:val="a4"/>
          <w:sz w:val="26"/>
          <w:szCs w:val="26"/>
        </w:rPr>
        <w:t>4. Требования безопасности в аварийных ситуациях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4.1. При возникновении аварийной ситуации, которая может привести к аварии и несчастному случаю, смазчик обязан принять все зависящие от него меры, одновременно сообщить о случившемся мастеру.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4.2. При возникновении пожара, загорания немедленно сообщить об этом в пожарную охрану; приступить к тушению очага пожара имеющимися в цехе на рабочем месте средствами пожаротушения, принять меры для вызова к месту пожара начальника цеха.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 xml:space="preserve">4.3. Каждый рабочий должен уметь оказывать доврачебную помощь. Такая помощь оказывается немедленно, непосредственно на месте происшествия и в следующей последовательности: сначала нужно устранить источник </w:t>
      </w:r>
      <w:proofErr w:type="spellStart"/>
      <w:r w:rsidRPr="00731373">
        <w:rPr>
          <w:sz w:val="26"/>
          <w:szCs w:val="26"/>
        </w:rPr>
        <w:t>травмирования</w:t>
      </w:r>
      <w:proofErr w:type="spellEnd"/>
      <w:r w:rsidRPr="00731373">
        <w:rPr>
          <w:sz w:val="26"/>
          <w:szCs w:val="26"/>
        </w:rPr>
        <w:t>. Оказание помощи надо начинать с самого существенного, что угрожает здоровью или жизни: при сильном кровотечении наложить шину; при открытых переломах сначала следует перевязать рану, а затем наложить шину; при ожогах наложить сухую стерильную повязку.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После оказания доврачебной помощи пострадавший должен быть направлен в ближайшее лечебное учреждение.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731373">
        <w:rPr>
          <w:rStyle w:val="a4"/>
          <w:sz w:val="26"/>
          <w:szCs w:val="26"/>
        </w:rPr>
        <w:t>5. Требования безопасности по окончании работы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5.1. Очистить от подтеков масла и убрать в отведенные для этой цели места используемый в работе инструмент.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5.2. Привести в порядок рабочее место, убраться в помещении для хранения смазочных материалов.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lastRenderedPageBreak/>
        <w:t>5.3. Снять с пульта управления аншлаг "Не включать! Работают люди!", включить электропитание оборудования, вместе с рабочим, занятым на технологическом обслуживании оборудования, опробовать работу на холостом ходу.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5.4. Сообщить мастеру о выявленных недостатках, неисправностях оборудования и принятых мерах.</w:t>
      </w:r>
    </w:p>
    <w:p w:rsidR="00731373" w:rsidRPr="00731373" w:rsidRDefault="00731373" w:rsidP="0073137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31373">
        <w:rPr>
          <w:sz w:val="26"/>
          <w:szCs w:val="26"/>
        </w:rPr>
        <w:t>5.5. Вымыть лицо и руки теплой водой с мылом или принять душ.</w:t>
      </w:r>
    </w:p>
    <w:p w:rsidR="000E040B" w:rsidRPr="000E040B" w:rsidRDefault="000E040B" w:rsidP="000E040B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</w:p>
    <w:sectPr w:rsidR="000E040B" w:rsidRPr="000E040B" w:rsidSect="00C2247C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8053D"/>
    <w:multiLevelType w:val="hybridMultilevel"/>
    <w:tmpl w:val="18908D94"/>
    <w:lvl w:ilvl="0" w:tplc="07FA68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903233"/>
    <w:multiLevelType w:val="hybridMultilevel"/>
    <w:tmpl w:val="0A4441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1854C5A"/>
    <w:multiLevelType w:val="multilevel"/>
    <w:tmpl w:val="BBEA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B26"/>
    <w:rsid w:val="00016B26"/>
    <w:rsid w:val="000E040B"/>
    <w:rsid w:val="00731373"/>
    <w:rsid w:val="00947118"/>
    <w:rsid w:val="00B87956"/>
    <w:rsid w:val="00C2247C"/>
    <w:rsid w:val="00D9386D"/>
    <w:rsid w:val="00DC57A5"/>
    <w:rsid w:val="00E2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B26"/>
    <w:rPr>
      <w:b/>
      <w:bCs/>
    </w:rPr>
  </w:style>
  <w:style w:type="character" w:customStyle="1" w:styleId="fs20">
    <w:name w:val="fs20"/>
    <w:basedOn w:val="a0"/>
    <w:rsid w:val="00016B26"/>
  </w:style>
  <w:style w:type="character" w:customStyle="1" w:styleId="ff0">
    <w:name w:val="ff0"/>
    <w:basedOn w:val="a0"/>
    <w:rsid w:val="00016B26"/>
  </w:style>
  <w:style w:type="character" w:customStyle="1" w:styleId="ff1">
    <w:name w:val="ff1"/>
    <w:basedOn w:val="a0"/>
    <w:rsid w:val="00016B26"/>
  </w:style>
  <w:style w:type="character" w:customStyle="1" w:styleId="ff2">
    <w:name w:val="ff2"/>
    <w:basedOn w:val="a0"/>
    <w:rsid w:val="00016B26"/>
  </w:style>
  <w:style w:type="character" w:customStyle="1" w:styleId="imul">
    <w:name w:val="imul"/>
    <w:basedOn w:val="a0"/>
    <w:rsid w:val="00016B26"/>
  </w:style>
  <w:style w:type="character" w:customStyle="1" w:styleId="moxtooltip">
    <w:name w:val="mox__tooltip"/>
    <w:basedOn w:val="a0"/>
    <w:rsid w:val="00D9386D"/>
  </w:style>
  <w:style w:type="character" w:customStyle="1" w:styleId="label-not-pressed">
    <w:name w:val="label-not-pressed"/>
    <w:basedOn w:val="a0"/>
    <w:rsid w:val="00D9386D"/>
  </w:style>
  <w:style w:type="character" w:customStyle="1" w:styleId="label-pressed">
    <w:name w:val="label-pressed"/>
    <w:basedOn w:val="a0"/>
    <w:rsid w:val="00D9386D"/>
  </w:style>
  <w:style w:type="paragraph" w:styleId="a5">
    <w:name w:val="Balloon Text"/>
    <w:basedOn w:val="a"/>
    <w:link w:val="a6"/>
    <w:uiPriority w:val="99"/>
    <w:semiHidden/>
    <w:unhideWhenUsed/>
    <w:rsid w:val="00D9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E0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5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7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8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2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1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60764">
                                  <w:marLeft w:val="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89624">
                                  <w:marLeft w:val="134"/>
                                  <w:marRight w:val="3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138183">
                                  <w:marLeft w:val="13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8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4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8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6</cp:revision>
  <dcterms:created xsi:type="dcterms:W3CDTF">2020-04-07T21:28:00Z</dcterms:created>
  <dcterms:modified xsi:type="dcterms:W3CDTF">2020-04-09T11:50:00Z</dcterms:modified>
</cp:coreProperties>
</file>